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96" w:rsidRPr="0045672C" w:rsidRDefault="00717E96" w:rsidP="00717E96">
      <w:pPr>
        <w:pStyle w:val="BodyTextIndent2"/>
        <w:spacing w:line="276" w:lineRule="auto"/>
        <w:jc w:val="both"/>
        <w:rPr>
          <w:b/>
        </w:rPr>
      </w:pPr>
      <w:r w:rsidRPr="0045672C">
        <w:rPr>
          <w:b/>
        </w:rPr>
        <w:t>PREPORUKE ZA RANO UČENJE I RAD S ĐECOM S AUTIZMOM</w:t>
      </w:r>
      <w:r>
        <w:rPr>
          <w:b/>
        </w:rPr>
        <w:t xml:space="preserve"> KOD KUĆE</w:t>
      </w:r>
    </w:p>
    <w:p w:rsidR="00D24046" w:rsidRDefault="00D24046" w:rsidP="00D24046">
      <w:pPr>
        <w:pStyle w:val="BodyTextIndent2"/>
        <w:spacing w:line="276" w:lineRule="auto"/>
        <w:ind w:left="0"/>
        <w:jc w:val="both"/>
      </w:pPr>
      <w:r w:rsidRPr="005068A0">
        <w:t>Đesa s autizmom najbolje napreduju u okružen</w:t>
      </w:r>
      <w:r w:rsidRPr="005068A0">
        <w:rPr>
          <w:vanish/>
        </w:rPr>
        <w:t>Top of Form</w:t>
      </w:r>
      <w:r w:rsidRPr="005068A0">
        <w:t xml:space="preserve">ju koje je dobro strukturisano. </w:t>
      </w:r>
      <w:r w:rsidRPr="005068A0">
        <w:rPr>
          <w:bCs/>
          <w:lang w:val="sl-SI"/>
        </w:rPr>
        <w:t xml:space="preserve">U radu je potrebno voditi se sljedećim: strukturisati aktivnosti koje moraju biti prethodno osmišljene, dobro </w:t>
      </w:r>
      <w:r w:rsidRPr="005068A0">
        <w:t>organizovane, usmjerene na sposobnosti i funkcionalno orijentisane.</w:t>
      </w:r>
      <w:r>
        <w:t xml:space="preserve"> </w:t>
      </w:r>
      <w:r w:rsidRPr="005068A0">
        <w:rPr>
          <w:rFonts w:eastAsia="Calibri"/>
        </w:rPr>
        <w:t>K</w:t>
      </w:r>
      <w:r w:rsidRPr="005068A0">
        <w:t xml:space="preserve">roz uputstva obezbijediti da pravila i organizacija budu jasni đetetu i ukazuju mu na to: što treba </w:t>
      </w:r>
      <w:r>
        <w:t>da radi; koliko vremena</w:t>
      </w:r>
      <w:r w:rsidRPr="005068A0">
        <w:t xml:space="preserve"> </w:t>
      </w:r>
      <w:r>
        <w:t xml:space="preserve">će </w:t>
      </w:r>
      <w:r w:rsidRPr="005068A0">
        <w:t xml:space="preserve">da </w:t>
      </w:r>
      <w:r>
        <w:t>traje određena aktivnost</w:t>
      </w:r>
      <w:r w:rsidRPr="005068A0">
        <w:t>; kad</w:t>
      </w:r>
      <w:r>
        <w:t>a se aktivnost završava</w:t>
      </w:r>
      <w:r w:rsidRPr="005068A0">
        <w:t xml:space="preserve">; što </w:t>
      </w:r>
      <w:r>
        <w:t>sljedi nakon aktivnosti</w:t>
      </w:r>
      <w:r w:rsidRPr="005068A0">
        <w:t>.</w:t>
      </w:r>
      <w:r>
        <w:t xml:space="preserve"> </w:t>
      </w:r>
    </w:p>
    <w:p w:rsidR="00D24046" w:rsidRDefault="00D24046" w:rsidP="00D24046">
      <w:pPr>
        <w:pStyle w:val="BodyTextIndent2"/>
        <w:spacing w:line="276" w:lineRule="auto"/>
        <w:ind w:left="0"/>
        <w:jc w:val="both"/>
        <w:rPr>
          <w:b/>
          <w:color w:val="000000"/>
          <w:bdr w:val="none" w:sz="0" w:space="0" w:color="auto" w:frame="1"/>
        </w:rPr>
      </w:pPr>
      <w:r>
        <w:t>Slijede konkretne ideje za oblasti razvoja koje mogu višestrano i višestruko održati strutkuru, raspored, disciplinovati dijete i podsticati njegov napredak.</w:t>
      </w:r>
    </w:p>
    <w:p w:rsidR="00717E96" w:rsidRPr="00C229C3" w:rsidRDefault="00717E96" w:rsidP="00717E96">
      <w:pPr>
        <w:pStyle w:val="BodyTextIndent2"/>
        <w:spacing w:line="276" w:lineRule="auto"/>
        <w:ind w:left="360"/>
        <w:jc w:val="both"/>
        <w:rPr>
          <w:b/>
          <w:bCs/>
          <w:color w:val="000000"/>
          <w:spacing w:val="-15"/>
          <w:bdr w:val="none" w:sz="0" w:space="0" w:color="auto" w:frame="1"/>
        </w:rPr>
      </w:pPr>
      <w:r w:rsidRPr="00C229C3">
        <w:rPr>
          <w:b/>
          <w:color w:val="000000"/>
          <w:bdr w:val="none" w:sz="0" w:space="0" w:color="auto" w:frame="1"/>
        </w:rPr>
        <w:t>Kontakt očima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Kontakt očima je izrazito važan dio komunikacije u radu sa đetetom s autizmom. Najpoželjnija igra je skrivalica u kojoj pokrivate svoje lice rukama ili komadom tkanine kako biste ga zainteresovali da vas traži. Uzmite predmet koji dijete posebno voli i dok ga imenujete, držite ga u blizini svoga lica kako biste đetetu olakšali da vas prati i time omogućite uspostavljanje kontakta očima (npr.: „Vi</w:t>
      </w:r>
      <w:r>
        <w:rPr>
          <w:color w:val="000000"/>
          <w:bdr w:val="none" w:sz="0" w:space="0" w:color="auto" w:frame="1"/>
        </w:rPr>
        <w:t>đ</w:t>
      </w:r>
      <w:r w:rsidRPr="005068A0">
        <w:rPr>
          <w:color w:val="000000"/>
          <w:bdr w:val="none" w:sz="0" w:space="0" w:color="auto" w:frame="1"/>
        </w:rPr>
        <w:t>i... lopta!“).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Učinite nešto smiješno i neočekivano, na primjer, stavite igračku na svoju glavu! Time inicirate da vas dijete gleda u oči. Ukoliko dijete ne uoči ili ne reaguje na ono što ste učinili, podstaknite ga da vas pogleda i potom mu pružite konkretan predmet. Kao ideja za uspostavljanja kontakta očima može biti korisno da stavite naljepnice na svoje lice. Navodite dijete da skine naljepnice s vašeg lica, čime neminovno mora da uspostavi kontakt očima.</w:t>
      </w:r>
    </w:p>
    <w:p w:rsidR="00717E96" w:rsidRPr="00C229C3" w:rsidRDefault="00717E96" w:rsidP="00717E96">
      <w:pPr>
        <w:pStyle w:val="BodyTextIndent2"/>
        <w:spacing w:line="276" w:lineRule="auto"/>
        <w:ind w:left="360"/>
        <w:rPr>
          <w:b/>
          <w:color w:val="000000"/>
          <w:bdr w:val="none" w:sz="0" w:space="0" w:color="auto" w:frame="1"/>
        </w:rPr>
      </w:pPr>
      <w:r w:rsidRPr="00C229C3">
        <w:rPr>
          <w:b/>
          <w:color w:val="000000"/>
          <w:bdr w:val="none" w:sz="0" w:space="0" w:color="auto" w:frame="1"/>
        </w:rPr>
        <w:t>Interakcija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 xml:space="preserve">Uspostavljanje kontakta očima nam omogućava da pridobijemo pažnju druge osobe. Koristite igračke koje se aktiviraju, kao što su na primjer, igračke na navijanje i predočite događaj riječima: „Tri, četiri…“ u trenutku kad dijete pogleda, najprije, igračku, a odmah nakon toga i vas, pokrenite igračku i recite: „Sad!“ Na isti način učestvujte u igrama kao što su: dobacivanje loptom, golicanje, duvanje balona (naduvajte balon, zatim ga pustite nezavezanog da ispušta vazduh i zvuk). Većina đece voli ove igre i njima možete pridobiti njihovu </w:t>
      </w:r>
      <w:r>
        <w:rPr>
          <w:color w:val="000000"/>
          <w:bdr w:val="none" w:sz="0" w:space="0" w:color="auto" w:frame="1"/>
        </w:rPr>
        <w:t xml:space="preserve">pažnju. 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Koristite jednostavne pjesmice koje su praćene dodirom „Ide bubamara“ ili brojalice kao što je „Eci-peci-pec“. U trenutku kada se zajednička igra završi pitajte dijete želi li još</w:t>
      </w:r>
      <w:r>
        <w:rPr>
          <w:color w:val="000000"/>
          <w:bdr w:val="none" w:sz="0" w:space="0" w:color="auto" w:frame="1"/>
        </w:rPr>
        <w:t xml:space="preserve"> da se igra</w:t>
      </w:r>
      <w:r w:rsidRPr="005068A0">
        <w:rPr>
          <w:color w:val="000000"/>
          <w:bdr w:val="none" w:sz="0" w:space="0" w:color="auto" w:frame="1"/>
        </w:rPr>
        <w:t>. Cilj pitanja je da vas dijete pogleda ili da vokalizujući da znak da želi još.</w:t>
      </w:r>
    </w:p>
    <w:p w:rsidR="00717E96" w:rsidRPr="005901E3" w:rsidRDefault="00717E96" w:rsidP="00717E96">
      <w:pPr>
        <w:pStyle w:val="BodyTextIndent2"/>
        <w:spacing w:line="276" w:lineRule="auto"/>
        <w:ind w:left="360"/>
        <w:jc w:val="both"/>
        <w:rPr>
          <w:b/>
          <w:bCs/>
          <w:color w:val="000000"/>
          <w:spacing w:val="-15"/>
          <w:bdr w:val="none" w:sz="0" w:space="0" w:color="auto" w:frame="1"/>
        </w:rPr>
      </w:pPr>
      <w:r w:rsidRPr="005901E3">
        <w:rPr>
          <w:b/>
          <w:bCs/>
          <w:color w:val="000000"/>
          <w:spacing w:val="-15"/>
          <w:bdr w:val="none" w:sz="0" w:space="0" w:color="auto" w:frame="1"/>
        </w:rPr>
        <w:t xml:space="preserve">Pokazivanje 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Pokazivanje pomaže da s drugima podijelimo naše želje ili potrebe. Ukoliko dijete ne koristi gest pokazivanja, budite model i demonstrirajte mu.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Omiljeno piće ili predmet đeteta stavite van njegovog doma</w:t>
      </w:r>
      <w:r>
        <w:rPr>
          <w:color w:val="000000"/>
          <w:bdr w:val="none" w:sz="0" w:space="0" w:color="auto" w:frame="1"/>
        </w:rPr>
        <w:t>šaja, na način da ga može viđet</w:t>
      </w:r>
      <w:r w:rsidRPr="005068A0">
        <w:rPr>
          <w:color w:val="000000"/>
          <w:bdr w:val="none" w:sz="0" w:space="0" w:color="auto" w:frame="1"/>
        </w:rPr>
        <w:t xml:space="preserve">i. U trenutku kada uočite da dijete želi taj predmet, najprije pokažite predmet uz pomoć gesta. Đetetu pružite predmet u trenutku kada ono samo pokuša da ponovi gest pokazivanja. Nakon toga podstičite dijete da koristeći prst pokaže što želi. 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lastRenderedPageBreak/>
        <w:t>U toku hranjenja, igre, oblačenja, stvorite prilike u kojima dijete ima mogućnost izbora i može iskoristiti pokazivanje. Uvijek verbalizujte naglašeno ono što pokazujete.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 xml:space="preserve">Pri zajedničkom listanju slikovnice imenujte sve što dijete pokazuje, a što bi moglo povezati vaš komentar s crtežom koji pokazuje. Takođe, za vrijeme šetnje pokažite đetetu autobus, psa i sl. Uvijek komentarišite ono na čemu je fokusirana đečija pažnja. </w:t>
      </w:r>
      <w:r w:rsidRPr="005901E3">
        <w:rPr>
          <w:bdr w:val="none" w:sz="0" w:space="0" w:color="auto" w:frame="1"/>
        </w:rPr>
        <w:t xml:space="preserve">Imenujte </w:t>
      </w:r>
      <w:r w:rsidRPr="005068A0">
        <w:rPr>
          <w:color w:val="000000"/>
          <w:bdr w:val="none" w:sz="0" w:space="0" w:color="auto" w:frame="1"/>
        </w:rPr>
        <w:t>pokazano kako bi dijete usvajalo riječi i pojmove istovremeno.</w:t>
      </w:r>
    </w:p>
    <w:p w:rsidR="00717E96" w:rsidRPr="005901E3" w:rsidRDefault="00717E96" w:rsidP="00D24046">
      <w:pPr>
        <w:pStyle w:val="BodyTextIndent2"/>
        <w:spacing w:line="276" w:lineRule="auto"/>
        <w:ind w:left="360"/>
        <w:rPr>
          <w:b/>
          <w:bCs/>
          <w:color w:val="000000"/>
          <w:bdr w:val="none" w:sz="0" w:space="0" w:color="auto" w:frame="1"/>
        </w:rPr>
      </w:pPr>
      <w:r w:rsidRPr="005901E3">
        <w:rPr>
          <w:b/>
          <w:bCs/>
          <w:color w:val="000000"/>
          <w:bdr w:val="none" w:sz="0" w:space="0" w:color="auto" w:frame="1"/>
        </w:rPr>
        <w:t>Razmjena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 xml:space="preserve">Na razmjeni počiva interakcije s drugom osobom. U toku interakcije koristite jednostavan jezik s kratkim i jasnim predstavama ili instrukcijama, kako bi dijete razumjelo i adekvatno reagovalo. Primjer može biti igra slaganja: „Sad Mara, sad Mirko.“ 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 xml:space="preserve">Odličnu priliku za </w:t>
      </w:r>
      <w:r w:rsidRPr="005068A0">
        <w:rPr>
          <w:bdr w:val="none" w:sz="0" w:space="0" w:color="auto" w:frame="1"/>
        </w:rPr>
        <w:t>razmjene</w:t>
      </w:r>
      <w:r w:rsidRPr="005068A0">
        <w:rPr>
          <w:color w:val="000000"/>
          <w:bdr w:val="none" w:sz="0" w:space="0" w:color="auto" w:frame="1"/>
        </w:rPr>
        <w:t xml:space="preserve"> nude aktivnosti: gradite toranj,</w:t>
      </w:r>
      <w:r w:rsidRPr="005068A0">
        <w:rPr>
          <w:color w:val="000000"/>
        </w:rPr>
        <w:t xml:space="preserve"> </w:t>
      </w:r>
      <w:r w:rsidRPr="005068A0">
        <w:rPr>
          <w:color w:val="000000"/>
          <w:bdr w:val="none" w:sz="0" w:space="0" w:color="auto" w:frame="1"/>
        </w:rPr>
        <w:t>nižite perle,</w:t>
      </w:r>
      <w:r w:rsidRPr="005068A0">
        <w:rPr>
          <w:color w:val="000000"/>
        </w:rPr>
        <w:t xml:space="preserve"> </w:t>
      </w:r>
      <w:r w:rsidRPr="005068A0">
        <w:rPr>
          <w:color w:val="000000"/>
          <w:bdr w:val="none" w:sz="0" w:space="0" w:color="auto" w:frame="1"/>
        </w:rPr>
        <w:t>bojite jednostavne crteže,</w:t>
      </w:r>
      <w:r w:rsidRPr="005068A0">
        <w:rPr>
          <w:color w:val="000000"/>
        </w:rPr>
        <w:t xml:space="preserve"> s</w:t>
      </w:r>
      <w:r w:rsidRPr="005068A0">
        <w:rPr>
          <w:color w:val="000000"/>
          <w:bdr w:val="none" w:sz="0" w:space="0" w:color="auto" w:frame="1"/>
        </w:rPr>
        <w:t xml:space="preserve">lažite velike i jednostavne </w:t>
      </w:r>
      <w:r w:rsidRPr="005901E3">
        <w:rPr>
          <w:bdr w:val="none" w:sz="0" w:space="0" w:color="auto" w:frame="1"/>
        </w:rPr>
        <w:t>kocke</w:t>
      </w:r>
      <w:r w:rsidRPr="005068A0">
        <w:rPr>
          <w:color w:val="000000"/>
          <w:bdr w:val="none" w:sz="0" w:space="0" w:color="auto" w:frame="1"/>
        </w:rPr>
        <w:t>,</w:t>
      </w:r>
      <w:r w:rsidRPr="005068A0">
        <w:rPr>
          <w:color w:val="000000"/>
        </w:rPr>
        <w:t xml:space="preserve"> </w:t>
      </w:r>
      <w:r w:rsidRPr="005068A0">
        <w:rPr>
          <w:color w:val="000000"/>
          <w:bdr w:val="none" w:sz="0" w:space="0" w:color="auto" w:frame="1"/>
        </w:rPr>
        <w:t>vozite autiće,</w:t>
      </w:r>
      <w:r w:rsidRPr="005068A0">
        <w:rPr>
          <w:color w:val="000000"/>
        </w:rPr>
        <w:t xml:space="preserve"> </w:t>
      </w:r>
      <w:r w:rsidRPr="005068A0">
        <w:rPr>
          <w:color w:val="000000"/>
          <w:bdr w:val="none" w:sz="0" w:space="0" w:color="auto" w:frame="1"/>
        </w:rPr>
        <w:t>prevrćite čunjeve,</w:t>
      </w:r>
      <w:r w:rsidRPr="005068A0">
        <w:rPr>
          <w:color w:val="000000"/>
        </w:rPr>
        <w:t xml:space="preserve"> </w:t>
      </w:r>
      <w:r w:rsidRPr="005068A0">
        <w:rPr>
          <w:color w:val="000000"/>
          <w:bdr w:val="none" w:sz="0" w:space="0" w:color="auto" w:frame="1"/>
        </w:rPr>
        <w:t>kuvajte, miješajte, mijesite, sipajte...</w:t>
      </w:r>
    </w:p>
    <w:p w:rsidR="00717E96" w:rsidRPr="005901E3" w:rsidRDefault="00717E96" w:rsidP="00717E96">
      <w:pPr>
        <w:pStyle w:val="BodyTextIndent2"/>
        <w:spacing w:line="276" w:lineRule="auto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I</w:t>
      </w:r>
      <w:r w:rsidRPr="005901E3">
        <w:rPr>
          <w:b/>
          <w:bCs/>
          <w:color w:val="000000"/>
          <w:bdr w:val="none" w:sz="0" w:space="0" w:color="auto" w:frame="1"/>
        </w:rPr>
        <w:t>mitiranje i igranje uloga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Podstaknite dijete da imitira dnevne aktivnosti kao</w:t>
      </w:r>
      <w:r w:rsidRPr="005068A0">
        <w:rPr>
          <w:color w:val="000000"/>
        </w:rPr>
        <w:t xml:space="preserve"> </w:t>
      </w:r>
      <w:r w:rsidRPr="005068A0">
        <w:rPr>
          <w:color w:val="000000"/>
          <w:bdr w:val="none" w:sz="0" w:space="0" w:color="auto" w:frame="1"/>
        </w:rPr>
        <w:t>što su oblačenje, kupanje, pranje zuba, spremanje za spavanje i sl. Ohrabrite dijete da učestvuje u svim pomenutim aktivnostima. Sakupljajte praznu ambalažu od namirnica kako biste se igrali trgovine. Složite plišane igračke u krug i pjevajte đečije pjesme, slažite rime i sl.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</w:pPr>
      <w:r w:rsidRPr="005068A0">
        <w:rPr>
          <w:color w:val="000000"/>
          <w:bdr w:val="none" w:sz="0" w:space="0" w:color="auto" w:frame="1"/>
        </w:rPr>
        <w:t>Koristeći lutke/plišane igračke odglumite priče iz đetetovih omiljenih slikovnica ili crtanih filmova. Aktivnosti propratite zvukovima koji oponašaju automobile, životinje, zvukove prilikom jela...</w:t>
      </w:r>
      <w:r w:rsidRPr="005068A0">
        <w:t xml:space="preserve"> 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</w:pPr>
      <w:r w:rsidRPr="005068A0">
        <w:t>Odigrajte komunikaciju: podignite telefon, izgovorite „Za tebe je…“ (najprije recite đetetovo</w:t>
      </w:r>
      <w:r>
        <w:t xml:space="preserve"> </w:t>
      </w:r>
      <w:r w:rsidRPr="005068A0">
        <w:t xml:space="preserve"> ime, potom dodajte dijalog). </w:t>
      </w:r>
      <w:r w:rsidRPr="005068A0">
        <w:rPr>
          <w:color w:val="000000"/>
          <w:bdr w:val="none" w:sz="0" w:space="0" w:color="auto" w:frame="1"/>
        </w:rPr>
        <w:t>Odglumite aktivnosti iz dnevnih rutina ili počnite neku priču koju ćete zajedno kreirati. Igrajte se majke/oca, učitelja,</w:t>
      </w:r>
      <w:r w:rsidRPr="005068A0">
        <w:rPr>
          <w:color w:val="000000"/>
        </w:rPr>
        <w:t xml:space="preserve"> </w:t>
      </w:r>
      <w:r w:rsidRPr="005068A0">
        <w:rPr>
          <w:color w:val="000000"/>
          <w:bdr w:val="none" w:sz="0" w:space="0" w:color="auto" w:frame="1"/>
        </w:rPr>
        <w:t>doktora, drugih svakodnevnih situacija i likova. Ukoliko je moguće, preobucite se, našminkajte lice.</w:t>
      </w:r>
    </w:p>
    <w:p w:rsidR="00717E96" w:rsidRPr="005901E3" w:rsidRDefault="00717E96" w:rsidP="00717E96">
      <w:pPr>
        <w:pStyle w:val="BodyTextIndent2"/>
        <w:spacing w:line="276" w:lineRule="auto"/>
        <w:jc w:val="both"/>
        <w:rPr>
          <w:b/>
          <w:bCs/>
          <w:color w:val="000000"/>
          <w:spacing w:val="-15"/>
          <w:bdr w:val="none" w:sz="0" w:space="0" w:color="auto" w:frame="1"/>
        </w:rPr>
      </w:pPr>
      <w:r w:rsidRPr="005901E3">
        <w:rPr>
          <w:b/>
          <w:bCs/>
          <w:color w:val="000000"/>
          <w:spacing w:val="-15"/>
          <w:bdr w:val="none" w:sz="0" w:space="0" w:color="auto" w:frame="1"/>
        </w:rPr>
        <w:t>Mogućnost izbora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 xml:space="preserve">Mogućnost da bira pruža đetetu priliku za komunikaciju i </w:t>
      </w:r>
      <w:r w:rsidRPr="005901E3">
        <w:rPr>
          <w:bdr w:val="none" w:sz="0" w:space="0" w:color="auto" w:frame="1"/>
        </w:rPr>
        <w:t>iznošenje</w:t>
      </w:r>
      <w:r w:rsidRPr="005068A0">
        <w:rPr>
          <w:color w:val="000000"/>
          <w:bdr w:val="none" w:sz="0" w:space="0" w:color="auto" w:frame="1"/>
        </w:rPr>
        <w:t xml:space="preserve"> svojih ideja. Pružite đetetu mogućnost izbora tokom</w:t>
      </w:r>
      <w:r>
        <w:rPr>
          <w:color w:val="000000"/>
          <w:bdr w:val="none" w:sz="0" w:space="0" w:color="auto" w:frame="1"/>
        </w:rPr>
        <w:t xml:space="preserve"> obroka, oblačenja </w:t>
      </w:r>
      <w:r w:rsidRPr="005068A0">
        <w:rPr>
          <w:color w:val="000000"/>
          <w:bdr w:val="none" w:sz="0" w:space="0" w:color="auto" w:frame="1"/>
        </w:rPr>
        <w:t>„Želiš li sok ili vodu?“, „Hoćeš li na tobogan ili na ljuljašku“… Za vrijeme igre stvarajte prilike za izbor onoga što želi. Dok nižete perlice pitajte dijete koju perlic</w:t>
      </w:r>
      <w:r w:rsidR="00D24046">
        <w:rPr>
          <w:color w:val="000000"/>
          <w:bdr w:val="none" w:sz="0" w:space="0" w:color="auto" w:frame="1"/>
        </w:rPr>
        <w:t>u želi da stavi. Ukoliko ne govori, podstičite dijete</w:t>
      </w:r>
      <w:r w:rsidRPr="005068A0">
        <w:rPr>
          <w:color w:val="000000"/>
          <w:bdr w:val="none" w:sz="0" w:space="0" w:color="auto" w:frame="1"/>
        </w:rPr>
        <w:t xml:space="preserve"> da koristi pogled ili gest.</w:t>
      </w:r>
    </w:p>
    <w:p w:rsidR="00717E96" w:rsidRPr="005901E3" w:rsidRDefault="00717E96" w:rsidP="00717E96">
      <w:pPr>
        <w:pStyle w:val="BodyTextIndent2"/>
        <w:spacing w:line="276" w:lineRule="auto"/>
        <w:ind w:left="360"/>
        <w:jc w:val="both"/>
        <w:rPr>
          <w:b/>
          <w:bCs/>
          <w:color w:val="000000"/>
          <w:bdr w:val="none" w:sz="0" w:space="0" w:color="auto" w:frame="1"/>
        </w:rPr>
      </w:pPr>
      <w:r w:rsidRPr="005901E3">
        <w:rPr>
          <w:b/>
          <w:bCs/>
          <w:color w:val="000000"/>
          <w:bdr w:val="none" w:sz="0" w:space="0" w:color="auto" w:frame="1"/>
        </w:rPr>
        <w:t>Vizuelni rasporedi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Vizuelni raspored se može odnositi na dio dana ili cijeli dan. Na primjer, j</w:t>
      </w:r>
      <w:r>
        <w:rPr>
          <w:color w:val="000000"/>
          <w:bdr w:val="none" w:sz="0" w:space="0" w:color="auto" w:frame="1"/>
        </w:rPr>
        <w:t>utarnja rutina</w:t>
      </w:r>
      <w:r w:rsidRPr="005068A0">
        <w:rPr>
          <w:color w:val="000000"/>
          <w:bdr w:val="none" w:sz="0" w:space="0" w:color="auto" w:frame="1"/>
        </w:rPr>
        <w:t>, rutina prilikom spremanja za spavanje. Uobičajene aktivnosti đeteta razložite na manje cjeline ili aktivnosti. Na primjer: ustajanje, oblačenj</w:t>
      </w:r>
      <w:r>
        <w:rPr>
          <w:color w:val="000000"/>
          <w:bdr w:val="none" w:sz="0" w:space="0" w:color="auto" w:frame="1"/>
        </w:rPr>
        <w:t>e, kupanje</w:t>
      </w:r>
      <w:r w:rsidRPr="005068A0">
        <w:rPr>
          <w:color w:val="000000"/>
          <w:bdr w:val="none" w:sz="0" w:space="0" w:color="auto" w:frame="1"/>
        </w:rPr>
        <w:t>… Pobrinite se da đetetu budu razumljivi i smisleni.</w:t>
      </w:r>
      <w:r w:rsidRPr="005068A0">
        <w:rPr>
          <w:color w:val="000000"/>
        </w:rPr>
        <w:t xml:space="preserve"> </w:t>
      </w:r>
      <w:r w:rsidRPr="005068A0">
        <w:rPr>
          <w:color w:val="000000"/>
          <w:bdr w:val="none" w:sz="0" w:space="0" w:color="auto" w:frame="1"/>
        </w:rPr>
        <w:t xml:space="preserve">Nalijepite </w:t>
      </w:r>
      <w:r>
        <w:rPr>
          <w:color w:val="000000"/>
          <w:bdr w:val="none" w:sz="0" w:space="0" w:color="auto" w:frame="1"/>
        </w:rPr>
        <w:t>f</w:t>
      </w:r>
      <w:r w:rsidRPr="005068A0">
        <w:rPr>
          <w:color w:val="000000"/>
          <w:bdr w:val="none" w:sz="0" w:space="0" w:color="auto" w:frame="1"/>
        </w:rPr>
        <w:t>otografije/simbole pomoću čička ili ljepila na karton, papir ili neku drugu podlogu, onim redom kojim se aktivnosti odvijaju tokom  dana.</w:t>
      </w:r>
    </w:p>
    <w:p w:rsidR="00717E96" w:rsidRPr="005068A0" w:rsidRDefault="00717E96" w:rsidP="00717E96">
      <w:pPr>
        <w:pStyle w:val="BodyTextIndent2"/>
        <w:spacing w:line="276" w:lineRule="auto"/>
        <w:ind w:left="0" w:firstLine="72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lastRenderedPageBreak/>
        <w:t>Vizuelni raspored započnite malim brojem aktivnosti kako bi dijete shvatilo značenje. Vizuelni rasporedi su konkretna smjernica i pomoć za:</w:t>
      </w:r>
    </w:p>
    <w:p w:rsidR="00717E96" w:rsidRPr="005068A0" w:rsidRDefault="00717E96" w:rsidP="00717E96">
      <w:pPr>
        <w:pStyle w:val="BodyTextIndent2"/>
        <w:numPr>
          <w:ilvl w:val="0"/>
          <w:numId w:val="1"/>
        </w:numPr>
        <w:spacing w:line="276" w:lineRule="auto"/>
        <w:ind w:left="720" w:hanging="72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 xml:space="preserve">Razumijevanje uobičajnih dnevnih aktivnosti; </w:t>
      </w:r>
    </w:p>
    <w:p w:rsidR="00717E96" w:rsidRPr="005068A0" w:rsidRDefault="00717E96" w:rsidP="00717E96">
      <w:pPr>
        <w:pStyle w:val="BodyTextIndent2"/>
        <w:numPr>
          <w:ilvl w:val="0"/>
          <w:numId w:val="1"/>
        </w:numPr>
        <w:spacing w:line="276" w:lineRule="auto"/>
        <w:ind w:left="720" w:hanging="72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Razumijevanje redosljeda čime se đetetu omogućuje predviđanje sljedeće aktivnosti;</w:t>
      </w:r>
    </w:p>
    <w:p w:rsidR="00717E96" w:rsidRPr="005068A0" w:rsidRDefault="00717E96" w:rsidP="00717E96">
      <w:pPr>
        <w:pStyle w:val="BodyTextIndent2"/>
        <w:numPr>
          <w:ilvl w:val="0"/>
          <w:numId w:val="1"/>
        </w:numPr>
        <w:spacing w:line="276" w:lineRule="auto"/>
        <w:ind w:left="720" w:hanging="72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Prethodno smanjenje tjeskobe, povećava samopouzdanje i podstiče nezavisnost;</w:t>
      </w:r>
    </w:p>
    <w:p w:rsidR="00717E96" w:rsidRPr="005068A0" w:rsidRDefault="00717E96" w:rsidP="00717E96">
      <w:pPr>
        <w:pStyle w:val="BodyTextIndent2"/>
        <w:numPr>
          <w:ilvl w:val="0"/>
          <w:numId w:val="1"/>
        </w:numPr>
        <w:spacing w:line="276" w:lineRule="auto"/>
        <w:ind w:left="720" w:hanging="72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Zadržavanje naučenih novih aktivnosti.</w:t>
      </w:r>
    </w:p>
    <w:p w:rsidR="00717E96" w:rsidRPr="005901E3" w:rsidRDefault="00717E96" w:rsidP="00717E96">
      <w:pPr>
        <w:pStyle w:val="BodyTextIndent2"/>
        <w:spacing w:line="276" w:lineRule="auto"/>
        <w:ind w:left="360"/>
        <w:jc w:val="both"/>
        <w:rPr>
          <w:b/>
          <w:bCs/>
          <w:color w:val="000000"/>
          <w:bdr w:val="none" w:sz="0" w:space="0" w:color="auto" w:frame="1"/>
        </w:rPr>
      </w:pPr>
      <w:r w:rsidRPr="005901E3">
        <w:rPr>
          <w:b/>
          <w:bCs/>
          <w:color w:val="000000"/>
          <w:bdr w:val="none" w:sz="0" w:space="0" w:color="auto" w:frame="1"/>
        </w:rPr>
        <w:t>Raspored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Dobro je da dijete nauči što svaka zasebna fotografija ili simbol predstavljaju. Prije korišćenja vizuelnog rasporeda đetetu treba pokazati simbol i imenovati aktivnost neposredno uoči same aktivnosti (slika + imenovanje + aktivnost).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U trenutku kada se aktivnost završi, odgovarajući simbol se skida s rasporeda i stavlja u</w:t>
      </w:r>
      <w:r w:rsidRPr="005068A0">
        <w:rPr>
          <w:color w:val="000000"/>
        </w:rPr>
        <w:t xml:space="preserve"> </w:t>
      </w:r>
      <w:r w:rsidRPr="005068A0">
        <w:rPr>
          <w:i/>
          <w:iCs/>
          <w:color w:val="000000"/>
          <w:bdr w:val="none" w:sz="0" w:space="0" w:color="auto" w:frame="1"/>
        </w:rPr>
        <w:t>kutiju za kraj</w:t>
      </w:r>
      <w:r w:rsidRPr="005068A0">
        <w:rPr>
          <w:color w:val="000000"/>
        </w:rPr>
        <w:t xml:space="preserve"> </w:t>
      </w:r>
      <w:r w:rsidRPr="005068A0">
        <w:rPr>
          <w:color w:val="000000"/>
          <w:bdr w:val="none" w:sz="0" w:space="0" w:color="auto" w:frame="1"/>
        </w:rPr>
        <w:t>kako bi</w:t>
      </w:r>
      <w:r>
        <w:rPr>
          <w:color w:val="000000"/>
          <w:bdr w:val="none" w:sz="0" w:space="0" w:color="auto" w:frame="1"/>
        </w:rPr>
        <w:t xml:space="preserve"> se označio prekid aktivnosti. 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Pojedina đeca teško prihvataju promjene redosljeda aktivnosti. Zato je dobro uvesti simbol „</w:t>
      </w:r>
      <w:r w:rsidRPr="005068A0">
        <w:rPr>
          <w:b/>
          <w:iCs/>
          <w:color w:val="000000"/>
          <w:bdr w:val="none" w:sz="0" w:space="0" w:color="auto" w:frame="1"/>
        </w:rPr>
        <w:t>UUUPS</w:t>
      </w:r>
      <w:r w:rsidRPr="005068A0">
        <w:rPr>
          <w:b/>
          <w:i/>
          <w:iCs/>
          <w:color w:val="000000"/>
          <w:bdr w:val="none" w:sz="0" w:space="0" w:color="auto" w:frame="1"/>
        </w:rPr>
        <w:t>”</w:t>
      </w:r>
      <w:r w:rsidRPr="005068A0">
        <w:rPr>
          <w:color w:val="000000"/>
          <w:bdr w:val="none" w:sz="0" w:space="0" w:color="auto" w:frame="1"/>
        </w:rPr>
        <w:t xml:space="preserve"> za nepredviđene situacije. Na primjer, aktivnost odlaska u park osujetio je jak vjetar ili kiša, pa ćemo tada upotrijebiti ovaj simbol. Ovo prevenira uznemirenost kod đeteta.</w:t>
      </w:r>
    </w:p>
    <w:p w:rsidR="00717E96" w:rsidRPr="005901E3" w:rsidRDefault="00717E96" w:rsidP="00717E96">
      <w:pPr>
        <w:pStyle w:val="BodyTextIndent2"/>
        <w:spacing w:line="276" w:lineRule="auto"/>
        <w:ind w:left="360"/>
        <w:jc w:val="both"/>
        <w:rPr>
          <w:b/>
          <w:bCs/>
          <w:color w:val="000000"/>
          <w:bdr w:val="none" w:sz="0" w:space="0" w:color="auto" w:frame="1"/>
        </w:rPr>
      </w:pPr>
      <w:r w:rsidRPr="005901E3">
        <w:rPr>
          <w:b/>
          <w:bCs/>
          <w:color w:val="000000"/>
          <w:bdr w:val="none" w:sz="0" w:space="0" w:color="auto" w:frame="1"/>
        </w:rPr>
        <w:t>Kutija iznenađenja</w:t>
      </w:r>
    </w:p>
    <w:p w:rsidR="00717E96" w:rsidRPr="005068A0" w:rsidRDefault="00717E96" w:rsidP="00717E96">
      <w:pPr>
        <w:pStyle w:val="BodyTextIndent2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5068A0">
        <w:rPr>
          <w:color w:val="000000"/>
          <w:bdr w:val="none" w:sz="0" w:space="0" w:color="auto" w:frame="1"/>
        </w:rPr>
        <w:t>Podsticanje zajedničke pažnje s drugom osobom, kontakt očima, dijeljenje radosti s drugima, komunikacijske vještine, predviđanje, komunikacijske razmjene, iščekivanje i sposobnost izbora imperativne su u radu s ovom đecom</w:t>
      </w:r>
      <w:r w:rsidRPr="005901E3">
        <w:rPr>
          <w:bdr w:val="none" w:sz="0" w:space="0" w:color="auto" w:frame="1"/>
        </w:rPr>
        <w:t xml:space="preserve">. Aktivnost </w:t>
      </w:r>
      <w:r w:rsidRPr="005901E3">
        <w:rPr>
          <w:i/>
          <w:bdr w:val="none" w:sz="0" w:space="0" w:color="auto" w:frame="1"/>
        </w:rPr>
        <w:t>Kutija iznenađenja</w:t>
      </w:r>
      <w:r w:rsidRPr="005901E3">
        <w:rPr>
          <w:bdr w:val="none" w:sz="0" w:space="0" w:color="auto" w:frame="1"/>
        </w:rPr>
        <w:t xml:space="preserve"> može pomoći u ostvarivanju ovog cilja. Za njenu realizaciju</w:t>
      </w:r>
      <w:r w:rsidRPr="005068A0">
        <w:rPr>
          <w:color w:val="00B050"/>
          <w:bdr w:val="none" w:sz="0" w:space="0" w:color="auto" w:frame="1"/>
        </w:rPr>
        <w:t xml:space="preserve"> </w:t>
      </w:r>
      <w:r w:rsidRPr="005068A0">
        <w:rPr>
          <w:color w:val="000000"/>
          <w:bdr w:val="none" w:sz="0" w:space="0" w:color="auto" w:frame="1"/>
        </w:rPr>
        <w:t>potrebna je kutija s poklopcem i brojne atraktivne igračke koje proizvode zvukove ili se navijaju. Za đecu koja još ne govore valja pripremiti fotografije istih igračaka. Śedite preko puta đeteta, a kutija neka bude u vašem krilu. Pjevušite: „</w:t>
      </w:r>
      <w:r w:rsidRPr="005068A0">
        <w:rPr>
          <w:i/>
          <w:iCs/>
          <w:color w:val="000000"/>
          <w:bdr w:val="none" w:sz="0" w:space="0" w:color="auto" w:frame="1"/>
        </w:rPr>
        <w:t xml:space="preserve">Što je u kutiji? Reci mi!” </w:t>
      </w:r>
      <w:r w:rsidRPr="005068A0">
        <w:rPr>
          <w:color w:val="000000"/>
          <w:bdr w:val="none" w:sz="0" w:space="0" w:color="auto" w:frame="1"/>
        </w:rPr>
        <w:t>Potom, uz vidljivo uzbuđenje i očekivanje, izvadite jednu igračku iz kutije i aktivirajte je. Pitajte dijete želi li još i pričekajte na kontakt očima ili vokalizaciju/znak/riječ još prije nego ponovo aktivirate igračku. Stavite igračku na stranu i ponovite isti postupak s drugom igračkom. U trenutku kada izvadite 4‒6 igračaka, provjerite može li dijete odabrati igračku koju želi ponovo. Dijete bira igračku na jedan od sljedećih načina: pogleda prema igrački, pokaže na nju, odabere odgovarajuću fotografiju ili izgovori riječ... Uvijek imenujte predmet koji je dijete odabralo.</w:t>
      </w:r>
    </w:p>
    <w:p w:rsidR="00717E96" w:rsidRPr="001C0692" w:rsidRDefault="00717E96" w:rsidP="00717E96">
      <w:pPr>
        <w:pStyle w:val="BodyTextIndent2"/>
        <w:spacing w:line="276" w:lineRule="auto"/>
        <w:ind w:left="360"/>
        <w:jc w:val="both"/>
        <w:rPr>
          <w:b/>
          <w:bCs/>
          <w:color w:val="000000"/>
          <w:spacing w:val="-15"/>
          <w:bdr w:val="none" w:sz="0" w:space="0" w:color="auto" w:frame="1"/>
        </w:rPr>
      </w:pPr>
      <w:r w:rsidRPr="001C0692">
        <w:rPr>
          <w:b/>
          <w:bCs/>
          <w:color w:val="000000"/>
          <w:bdr w:val="none" w:sz="0" w:space="0" w:color="auto" w:frame="1"/>
        </w:rPr>
        <w:t xml:space="preserve">Fotografije i knjige (albumi) </w:t>
      </w:r>
      <w:r w:rsidRPr="001C0692">
        <w:rPr>
          <w:b/>
          <w:bCs/>
          <w:color w:val="000000"/>
          <w:spacing w:val="-15"/>
          <w:bdr w:val="none" w:sz="0" w:space="0" w:color="auto" w:frame="1"/>
        </w:rPr>
        <w:t>fotografija</w:t>
      </w:r>
    </w:p>
    <w:p w:rsidR="0032242D" w:rsidRDefault="00717E96" w:rsidP="00D24046">
      <w:pPr>
        <w:pStyle w:val="BodyTextIndent2"/>
        <w:spacing w:line="276" w:lineRule="auto"/>
        <w:ind w:left="0"/>
        <w:jc w:val="both"/>
      </w:pPr>
      <w:r w:rsidRPr="005068A0">
        <w:rPr>
          <w:color w:val="000000"/>
          <w:bdr w:val="none" w:sz="0" w:space="0" w:color="auto" w:frame="1"/>
        </w:rPr>
        <w:t xml:space="preserve">Upotreba fotografija podstiče razvoj različitih sposobnosti kao što su: jezičko razumijevanje, predviđanje slijeda događaja, izbor, usvajanje novih riječi, povezivanje predmeta s fotografijama. </w:t>
      </w:r>
      <w:r w:rsidR="00D24046" w:rsidRPr="005068A0">
        <w:rPr>
          <w:color w:val="000000"/>
          <w:bdr w:val="none" w:sz="0" w:space="0" w:color="auto" w:frame="1"/>
        </w:rPr>
        <w:t>N</w:t>
      </w:r>
      <w:r w:rsidRPr="005068A0">
        <w:rPr>
          <w:color w:val="000000"/>
          <w:bdr w:val="none" w:sz="0" w:space="0" w:color="auto" w:frame="1"/>
        </w:rPr>
        <w:t>apravite fotografije: đeteta, đetetu bliskih ljudi, omiljenih igračaka, dnevnih aktivnosti koje se odvijaju u kući (kupanje, odlazak na spavanje, toalet)</w:t>
      </w:r>
      <w:r w:rsidR="00D24046" w:rsidRPr="005068A0">
        <w:rPr>
          <w:color w:val="000000"/>
          <w:bdr w:val="none" w:sz="0" w:space="0" w:color="auto" w:frame="1"/>
        </w:rPr>
        <w:t xml:space="preserve"> </w:t>
      </w:r>
      <w:r w:rsidRPr="005068A0">
        <w:rPr>
          <w:color w:val="000000"/>
          <w:bdr w:val="none" w:sz="0" w:space="0" w:color="auto" w:frame="1"/>
        </w:rPr>
        <w:t>…</w:t>
      </w:r>
      <w:r w:rsidRPr="005068A0">
        <w:rPr>
          <w:noProof/>
          <w:vanish/>
          <w:color w:val="000000"/>
          <w:lang w:val="en-US" w:eastAsia="en-US"/>
        </w:rPr>
        <w:drawing>
          <wp:inline distT="0" distB="0" distL="0" distR="0" wp14:anchorId="40E8D790" wp14:editId="3FA274C5">
            <wp:extent cx="4505325" cy="4276725"/>
            <wp:effectExtent l="0" t="0" r="9525" b="9525"/>
            <wp:docPr id="6" name="Picture 6" descr="http://htmlimg4.scribdassets.com/33fyagehj4yqx3z/images/18-a35c26f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tmlimg4.scribdassets.com/33fyagehj4yqx3z/images/18-a35c26f7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A0">
        <w:rPr>
          <w:noProof/>
          <w:vanish/>
          <w:color w:val="000000"/>
          <w:lang w:val="en-US" w:eastAsia="en-US"/>
        </w:rPr>
        <w:drawing>
          <wp:inline distT="0" distB="0" distL="0" distR="0" wp14:anchorId="56669204" wp14:editId="37FC853C">
            <wp:extent cx="4505325" cy="4276725"/>
            <wp:effectExtent l="0" t="0" r="9525" b="9525"/>
            <wp:docPr id="5" name="Picture 5" descr="http://htmlimg4.scribdassets.com/33fyagehj4yqx3z/images/18-a35c26f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tmlimg4.scribdassets.com/33fyagehj4yqx3z/images/18-a35c26f7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A0">
        <w:rPr>
          <w:noProof/>
          <w:vanish/>
          <w:color w:val="000000"/>
          <w:lang w:val="en-US" w:eastAsia="en-US"/>
        </w:rPr>
        <w:drawing>
          <wp:inline distT="0" distB="0" distL="0" distR="0" wp14:anchorId="6D902A35" wp14:editId="4EB0242C">
            <wp:extent cx="4505325" cy="4276725"/>
            <wp:effectExtent l="0" t="0" r="9525" b="9525"/>
            <wp:docPr id="4" name="Picture 4" descr="http://htmlimg4.scribdassets.com/33fyagehj4yqx3z/images/18-a35c26f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tmlimg4.scribdassets.com/33fyagehj4yqx3z/images/18-a35c26f7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A0">
        <w:rPr>
          <w:noProof/>
          <w:vanish/>
          <w:color w:val="000000"/>
          <w:lang w:val="en-US" w:eastAsia="en-US"/>
        </w:rPr>
        <w:drawing>
          <wp:inline distT="0" distB="0" distL="0" distR="0" wp14:anchorId="56687BA2" wp14:editId="015BD2EB">
            <wp:extent cx="4505325" cy="4276725"/>
            <wp:effectExtent l="0" t="0" r="9525" b="9525"/>
            <wp:docPr id="3" name="Picture 3" descr="http://htmlimg4.scribdassets.com/33fyagehj4yqx3z/images/18-a35c26f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tmlimg4.scribdassets.com/33fyagehj4yqx3z/images/18-a35c26f7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A0">
        <w:rPr>
          <w:noProof/>
          <w:vanish/>
          <w:color w:val="000000"/>
          <w:lang w:val="en-US" w:eastAsia="en-US"/>
        </w:rPr>
        <w:drawing>
          <wp:inline distT="0" distB="0" distL="0" distR="0" wp14:anchorId="3AB7256A" wp14:editId="1F231526">
            <wp:extent cx="4505325" cy="4276725"/>
            <wp:effectExtent l="0" t="0" r="9525" b="9525"/>
            <wp:docPr id="2" name="Picture 2" descr="http://htmlimg4.scribdassets.com/33fyagehj4yqx3z/images/18-a35c26f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tmlimg4.scribdassets.com/33fyagehj4yqx3z/images/18-a35c26f7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A0">
        <w:rPr>
          <w:noProof/>
          <w:vanish/>
          <w:color w:val="000000"/>
          <w:lang w:val="en-US" w:eastAsia="en-US"/>
        </w:rPr>
        <w:drawing>
          <wp:inline distT="0" distB="0" distL="0" distR="0" wp14:anchorId="1FEF163E" wp14:editId="32350E48">
            <wp:extent cx="4505325" cy="4276725"/>
            <wp:effectExtent l="0" t="0" r="9525" b="9525"/>
            <wp:docPr id="1" name="Picture 1" descr="http://htmlimg4.scribdassets.com/33fyagehj4yqx3z/images/18-a35c26f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tmlimg4.scribdassets.com/33fyagehj4yqx3z/images/18-a35c26f7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A0">
        <w:rPr>
          <w:color w:val="000000"/>
          <w:bdr w:val="none" w:sz="0" w:space="0" w:color="auto" w:frame="1"/>
        </w:rPr>
        <w:t xml:space="preserve"> dok se smije, crta, jede, šutira loptu itd. Pokažite </w:t>
      </w:r>
      <w:r w:rsidRPr="001C0692">
        <w:rPr>
          <w:bdr w:val="none" w:sz="0" w:space="0" w:color="auto" w:frame="1"/>
        </w:rPr>
        <w:t>đetetu fotografiju na kojoj</w:t>
      </w:r>
      <w:r w:rsidRPr="005068A0">
        <w:rPr>
          <w:color w:val="00B050"/>
          <w:bdr w:val="none" w:sz="0" w:space="0" w:color="auto" w:frame="1"/>
        </w:rPr>
        <w:t xml:space="preserve"> </w:t>
      </w:r>
      <w:r w:rsidRPr="005068A0">
        <w:rPr>
          <w:color w:val="000000"/>
          <w:bdr w:val="none" w:sz="0" w:space="0" w:color="auto" w:frame="1"/>
        </w:rPr>
        <w:t xml:space="preserve">se vidi kada </w:t>
      </w:r>
      <w:r w:rsidR="00D24046">
        <w:rPr>
          <w:color w:val="000000"/>
          <w:bdr w:val="none" w:sz="0" w:space="0" w:color="auto" w:frame="1"/>
        </w:rPr>
        <w:t>nešto radi</w:t>
      </w:r>
      <w:r w:rsidRPr="005068A0">
        <w:rPr>
          <w:color w:val="000000"/>
          <w:bdr w:val="none" w:sz="0" w:space="0" w:color="auto" w:frame="1"/>
        </w:rPr>
        <w:t>. Na taj način dajete fotografiji puno značenje i direktno je vežete za označeno. Odaberite dvije ili više fotografija kako biste đetetu stvorili priliku za odabir. „Želiš li da se</w:t>
      </w:r>
      <w:r w:rsidR="00D24046">
        <w:rPr>
          <w:color w:val="000000"/>
          <w:bdr w:val="none" w:sz="0" w:space="0" w:color="auto" w:frame="1"/>
        </w:rPr>
        <w:t xml:space="preserve"> igramo kockicama</w:t>
      </w:r>
      <w:r w:rsidRPr="005068A0">
        <w:rPr>
          <w:color w:val="000000"/>
          <w:bdr w:val="none" w:sz="0" w:space="0" w:color="auto" w:frame="1"/>
        </w:rPr>
        <w:t xml:space="preserve"> ili </w:t>
      </w:r>
      <w:r w:rsidR="00D24046">
        <w:rPr>
          <w:color w:val="000000"/>
          <w:bdr w:val="none" w:sz="0" w:space="0" w:color="auto" w:frame="1"/>
        </w:rPr>
        <w:t>da bojamo</w:t>
      </w:r>
      <w:r w:rsidRPr="005068A0">
        <w:rPr>
          <w:color w:val="000000"/>
          <w:bdr w:val="none" w:sz="0" w:space="0" w:color="auto" w:frame="1"/>
        </w:rPr>
        <w:t xml:space="preserve">?“ </w:t>
      </w:r>
      <w:bookmarkStart w:id="0" w:name="_GoBack"/>
      <w:bookmarkEnd w:id="0"/>
    </w:p>
    <w:sectPr w:rsidR="00322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2D1C"/>
    <w:multiLevelType w:val="multilevel"/>
    <w:tmpl w:val="8D3CC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CF5AC6"/>
    <w:multiLevelType w:val="hybridMultilevel"/>
    <w:tmpl w:val="3F8AF3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96"/>
    <w:rsid w:val="0032242D"/>
    <w:rsid w:val="00717E96"/>
    <w:rsid w:val="00D2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3FA9-B44B-48FF-AA71-B0AC548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04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717E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17E96"/>
    <w:rPr>
      <w:rFonts w:ascii="Times New Roman" w:eastAsia="Times New Roman" w:hAnsi="Times New Roman" w:cs="Times New Roman"/>
      <w:sz w:val="24"/>
      <w:szCs w:val="24"/>
      <w:lang w:val="sr-Latn-CS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D240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6700BC08A9C4DABFD9CBE3F7A33F3" ma:contentTypeVersion="0" ma:contentTypeDescription="Create a new document." ma:contentTypeScope="" ma:versionID="234b911f82345fdc9eca88e6402373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0E4A67-B9CE-476C-95A0-DF878C4471F9}"/>
</file>

<file path=customXml/itemProps2.xml><?xml version="1.0" encoding="utf-8"?>
<ds:datastoreItem xmlns:ds="http://schemas.openxmlformats.org/officeDocument/2006/customXml" ds:itemID="{CC543638-06E3-4E66-9B15-9E415613DBDE}"/>
</file>

<file path=customXml/itemProps3.xml><?xml version="1.0" encoding="utf-8"?>
<ds:datastoreItem xmlns:ds="http://schemas.openxmlformats.org/officeDocument/2006/customXml" ds:itemID="{5C1A0E91-7DF1-4ADA-9A00-6FC3E4D72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2020-03-19T09:08:00Z</dcterms:created>
  <dcterms:modified xsi:type="dcterms:W3CDTF">2020-03-19T09:16:00Z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0x0101001AD6700BC08A9C4DABFD9CBE3F7A33F3</vt:lpwstr>
  </property>
</Properties>
</file>